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A37" w:rsidRDefault="00336909" w:rsidP="00491022">
      <w:pPr>
        <w:pStyle w:val="Heading1"/>
      </w:pPr>
      <w:r>
        <w:t>Drugs</w:t>
      </w:r>
    </w:p>
    <w:p w:rsidR="00336909" w:rsidRDefault="00336909" w:rsidP="00336909">
      <w:pPr>
        <w:pStyle w:val="NoSpacing"/>
      </w:pPr>
      <w:r>
        <w:t>Cytochalasins (1.93)</w:t>
      </w:r>
    </w:p>
    <w:p w:rsidR="00336909" w:rsidRDefault="00336909" w:rsidP="00336909">
      <w:pPr>
        <w:pStyle w:val="NoSpacing"/>
      </w:pPr>
      <w:r>
        <w:tab/>
        <w:t>Binds to ends of actin filaments and prevents further polymerization</w:t>
      </w:r>
    </w:p>
    <w:p w:rsidR="00336909" w:rsidRDefault="00336909" w:rsidP="00336909">
      <w:pPr>
        <w:pStyle w:val="NoSpacing"/>
      </w:pPr>
      <w:r>
        <w:t>Phalloidin</w:t>
      </w:r>
      <w:r w:rsidR="00491022">
        <w:t xml:space="preserve"> (1.93)</w:t>
      </w:r>
    </w:p>
    <w:p w:rsidR="00336909" w:rsidRDefault="00336909" w:rsidP="00336909">
      <w:pPr>
        <w:pStyle w:val="NoSpacing"/>
      </w:pPr>
      <w:r>
        <w:tab/>
        <w:t>Binds to actin filaments, stabilizes them, and inhibits depolymerization</w:t>
      </w:r>
    </w:p>
    <w:p w:rsidR="00491022" w:rsidRDefault="00491022" w:rsidP="00336909">
      <w:pPr>
        <w:pStyle w:val="NoSpacing"/>
      </w:pPr>
      <w:r>
        <w:t>Colchicine, Colcemid (1.105</w:t>
      </w:r>
      <w:r w:rsidR="004E128D">
        <w:t>, 4.21</w:t>
      </w:r>
      <w:r>
        <w:t>)</w:t>
      </w:r>
    </w:p>
    <w:p w:rsidR="00491022" w:rsidRDefault="00491022" w:rsidP="00336909">
      <w:pPr>
        <w:pStyle w:val="NoSpacing"/>
      </w:pPr>
      <w:r>
        <w:tab/>
        <w:t>Inhibits addition to MT leading to MT depol</w:t>
      </w:r>
    </w:p>
    <w:p w:rsidR="004E128D" w:rsidRDefault="004E128D" w:rsidP="00336909">
      <w:pPr>
        <w:pStyle w:val="NoSpacing"/>
      </w:pPr>
      <w:r>
        <w:tab/>
        <w:t>Used to treat gout since it inhibits inflammation of joints via no MT formation in leukocytes</w:t>
      </w:r>
    </w:p>
    <w:p w:rsidR="00491022" w:rsidRDefault="00491022" w:rsidP="00336909">
      <w:pPr>
        <w:pStyle w:val="NoSpacing"/>
      </w:pPr>
      <w:r>
        <w:t>Vinblastine/Vincristine (1.105)</w:t>
      </w:r>
    </w:p>
    <w:p w:rsidR="00491022" w:rsidRDefault="00491022" w:rsidP="00336909">
      <w:pPr>
        <w:pStyle w:val="NoSpacing"/>
      </w:pPr>
      <w:r>
        <w:tab/>
        <w:t>Induces the formation of paracrystalline aggregates of tubulin</w:t>
      </w:r>
    </w:p>
    <w:p w:rsidR="00491022" w:rsidRDefault="00491022" w:rsidP="00336909">
      <w:pPr>
        <w:pStyle w:val="NoSpacing"/>
      </w:pPr>
      <w:r>
        <w:t>Taxol (1.105)</w:t>
      </w:r>
    </w:p>
    <w:p w:rsidR="00491022" w:rsidRDefault="00491022" w:rsidP="00336909">
      <w:pPr>
        <w:pStyle w:val="NoSpacing"/>
      </w:pPr>
      <w:r>
        <w:tab/>
        <w:t>Stabilizes MT</w:t>
      </w:r>
    </w:p>
    <w:p w:rsidR="00E92E66" w:rsidRDefault="00E92E66" w:rsidP="00336909">
      <w:pPr>
        <w:pStyle w:val="NoSpacing"/>
      </w:pPr>
      <w:r>
        <w:t>Cardiotonic Steroid Drugs (1.246)</w:t>
      </w:r>
    </w:p>
    <w:p w:rsidR="00E92E66" w:rsidRDefault="00E92E66" w:rsidP="00E92E66">
      <w:pPr>
        <w:pStyle w:val="NoSpacing"/>
        <w:ind w:left="720"/>
      </w:pPr>
      <w:r>
        <w:t>Inhibit Na/K ATP pump thus increasing Na within cardiac muscle cells while causes increased Ca intake into cell thereby increasing contraction strength of the heart muscle</w:t>
      </w:r>
    </w:p>
    <w:p w:rsidR="00E92E66" w:rsidRDefault="00BB4CD8" w:rsidP="00336909">
      <w:pPr>
        <w:pStyle w:val="NoSpacing"/>
      </w:pPr>
      <w:r>
        <w:t>Alkaloids (1.407)</w:t>
      </w:r>
    </w:p>
    <w:p w:rsidR="00BB4CD8" w:rsidRDefault="00BB4CD8" w:rsidP="00336909">
      <w:pPr>
        <w:pStyle w:val="NoSpacing"/>
      </w:pPr>
      <w:r>
        <w:tab/>
        <w:t>Prevent chromosome spindle formation and block M phase</w:t>
      </w:r>
    </w:p>
    <w:p w:rsidR="00BB4CD8" w:rsidRDefault="00BB4CD8" w:rsidP="00336909">
      <w:pPr>
        <w:pStyle w:val="NoSpacing"/>
      </w:pPr>
      <w:r>
        <w:t>Antitumor Antibiotics (1.407)</w:t>
      </w:r>
    </w:p>
    <w:p w:rsidR="00BB4CD8" w:rsidRDefault="00BB4CD8" w:rsidP="00336909">
      <w:pPr>
        <w:pStyle w:val="NoSpacing"/>
      </w:pPr>
      <w:r>
        <w:tab/>
        <w:t>Binds to DNA and blocks S phase</w:t>
      </w:r>
    </w:p>
    <w:p w:rsidR="00BB4CD8" w:rsidRDefault="00BB4CD8" w:rsidP="00336909">
      <w:pPr>
        <w:pStyle w:val="NoSpacing"/>
      </w:pPr>
      <w:r>
        <w:t>Antimetabolites (1.407)</w:t>
      </w:r>
    </w:p>
    <w:p w:rsidR="00BB4CD8" w:rsidRDefault="00BB4CD8" w:rsidP="00336909">
      <w:pPr>
        <w:pStyle w:val="NoSpacing"/>
      </w:pPr>
      <w:r>
        <w:tab/>
        <w:t>Blocks cell growth by interfering with S phase</w:t>
      </w:r>
    </w:p>
    <w:p w:rsidR="00BB4CD8" w:rsidRDefault="00BB4CD8" w:rsidP="00336909">
      <w:pPr>
        <w:pStyle w:val="NoSpacing"/>
      </w:pPr>
      <w:r>
        <w:t>Cdk Inhibitors (1.407)</w:t>
      </w:r>
    </w:p>
    <w:p w:rsidR="00BB4CD8" w:rsidRDefault="00BB4CD8" w:rsidP="00336909">
      <w:pPr>
        <w:pStyle w:val="NoSpacing"/>
      </w:pPr>
      <w:r>
        <w:tab/>
        <w:t>Blocks progression of cell cycle by inhibiting cdks</w:t>
      </w:r>
    </w:p>
    <w:p w:rsidR="00BB7CD9" w:rsidRDefault="00BB7CD9" w:rsidP="00336909">
      <w:pPr>
        <w:pStyle w:val="NoSpacing"/>
      </w:pPr>
      <w:r>
        <w:t>Oligomycin (1.494)</w:t>
      </w:r>
    </w:p>
    <w:p w:rsidR="00BB7CD9" w:rsidRDefault="00BB7CD9" w:rsidP="00336909">
      <w:pPr>
        <w:pStyle w:val="NoSpacing"/>
      </w:pPr>
      <w:r>
        <w:tab/>
        <w:t>Inhibits ATP synthase in mitochondria</w:t>
      </w:r>
    </w:p>
    <w:p w:rsidR="00BB7CD9" w:rsidRDefault="00BB7CD9" w:rsidP="00336909">
      <w:pPr>
        <w:pStyle w:val="NoSpacing"/>
      </w:pPr>
      <w:r>
        <w:t>Atracyloside (1.494)</w:t>
      </w:r>
    </w:p>
    <w:p w:rsidR="00BB7CD9" w:rsidRDefault="00BB7CD9" w:rsidP="00336909">
      <w:pPr>
        <w:pStyle w:val="NoSpacing"/>
      </w:pPr>
      <w:r>
        <w:tab/>
        <w:t>Inhibits the adenine nucleotide-transport system in mitochondria</w:t>
      </w:r>
    </w:p>
    <w:p w:rsidR="00BB7CD9" w:rsidRDefault="00BB7CD9" w:rsidP="00336909">
      <w:pPr>
        <w:pStyle w:val="NoSpacing"/>
      </w:pPr>
      <w:r>
        <w:t>2,4-Dinitrophenol (1.496)</w:t>
      </w:r>
    </w:p>
    <w:p w:rsidR="00BB7CD9" w:rsidRDefault="00BB7CD9" w:rsidP="00336909">
      <w:pPr>
        <w:pStyle w:val="NoSpacing"/>
      </w:pPr>
      <w:r>
        <w:tab/>
        <w:t>Used to uncouple the oxidative phosphorylation in mitochondria</w:t>
      </w:r>
    </w:p>
    <w:p w:rsidR="00DB5F4F" w:rsidRDefault="00DB5F4F" w:rsidP="00336909">
      <w:pPr>
        <w:pStyle w:val="NoSpacing"/>
      </w:pPr>
      <w:r>
        <w:t>Cumadin (2.46)</w:t>
      </w:r>
    </w:p>
    <w:p w:rsidR="00DB5F4F" w:rsidRDefault="00DB5F4F" w:rsidP="00DB5F4F">
      <w:pPr>
        <w:pStyle w:val="NoSpacing"/>
        <w:ind w:left="720"/>
      </w:pPr>
      <w:r>
        <w:t>Drug used for anticoagulate therapy that has a side effect of interfering with osteocalcin synthesis and prevents Ca deposition</w:t>
      </w:r>
    </w:p>
    <w:p w:rsidR="00DB5F4F" w:rsidRDefault="00E12438" w:rsidP="00336909">
      <w:pPr>
        <w:pStyle w:val="NoSpacing"/>
      </w:pPr>
      <w:r>
        <w:t>Antabuse (2.77)</w:t>
      </w:r>
    </w:p>
    <w:p w:rsidR="00E12438" w:rsidRDefault="00E12438" w:rsidP="00336909">
      <w:pPr>
        <w:pStyle w:val="NoSpacing"/>
      </w:pPr>
      <w:r>
        <w:tab/>
        <w:t>Inhibits acetaldehyde dehydrogenase in alcohol abusers but causes acetylaldehyde buildup</w:t>
      </w:r>
    </w:p>
    <w:p w:rsidR="007B63C9" w:rsidRDefault="007B63C9" w:rsidP="00336909">
      <w:pPr>
        <w:pStyle w:val="NoSpacing"/>
      </w:pPr>
      <w:r>
        <w:t>Aspirin (3.54)</w:t>
      </w:r>
    </w:p>
    <w:p w:rsidR="007B63C9" w:rsidRDefault="007B63C9" w:rsidP="007B63C9">
      <w:pPr>
        <w:pStyle w:val="NoSpacing"/>
        <w:ind w:left="720"/>
      </w:pPr>
      <w:r>
        <w:t>Inhibits prostaglandin formation by permanently modifiying and inactivating cyclooxygenase on prostaglandin synthase by acetylation of Ser</w:t>
      </w:r>
    </w:p>
    <w:p w:rsidR="00E12438" w:rsidRDefault="007B63C9" w:rsidP="00336909">
      <w:pPr>
        <w:pStyle w:val="NoSpacing"/>
      </w:pPr>
      <w:r>
        <w:t>Ibuprofen (3.55)</w:t>
      </w:r>
    </w:p>
    <w:p w:rsidR="007B63C9" w:rsidRDefault="007B63C9" w:rsidP="007B63C9">
      <w:pPr>
        <w:pStyle w:val="NoSpacing"/>
        <w:ind w:left="720"/>
      </w:pPr>
      <w:r>
        <w:t>Blocks the hydrophobic channel of cyclooxygenase thereby inhibiting the formation of prostaglandin</w:t>
      </w:r>
    </w:p>
    <w:p w:rsidR="007B63C9" w:rsidRDefault="007B63C9" w:rsidP="00336909">
      <w:pPr>
        <w:pStyle w:val="NoSpacing"/>
      </w:pPr>
      <w:r>
        <w:t>Acetaminophen/Tylenol (3.55)</w:t>
      </w:r>
    </w:p>
    <w:p w:rsidR="007B63C9" w:rsidRDefault="007B63C9" w:rsidP="007B63C9">
      <w:pPr>
        <w:pStyle w:val="NoSpacing"/>
        <w:ind w:left="720"/>
      </w:pPr>
      <w:r>
        <w:t>Inhibits cyclooxygenase of PGH2 synthase reversibly. Acts centrally resulting in reduced fever and increased pain threshold. It also puts a lot of stress on the liver.</w:t>
      </w:r>
    </w:p>
    <w:p w:rsidR="007B63C9" w:rsidRDefault="007B0E87" w:rsidP="007B63C9">
      <w:pPr>
        <w:pStyle w:val="NoSpacing"/>
      </w:pPr>
      <w:r>
        <w:t>Lovastatin/Mevacor</w:t>
      </w:r>
      <w:r w:rsidR="00E759F2">
        <w:t xml:space="preserve"> (3.67)</w:t>
      </w:r>
    </w:p>
    <w:p w:rsidR="007B0E87" w:rsidRDefault="007B0E87" w:rsidP="007B63C9">
      <w:pPr>
        <w:pStyle w:val="NoSpacing"/>
      </w:pPr>
      <w:r>
        <w:tab/>
        <w:t xml:space="preserve">Competitive inhibitors of HMG-CoA Reductase thereby reducing blood </w:t>
      </w:r>
      <w:r w:rsidR="00E759F2">
        <w:t>cholesterol</w:t>
      </w:r>
    </w:p>
    <w:p w:rsidR="00E759F2" w:rsidRDefault="00674FAD" w:rsidP="007B63C9">
      <w:pPr>
        <w:pStyle w:val="NoSpacing"/>
      </w:pPr>
      <w:r>
        <w:t>Alli/Orlistat (3.96, 3.482)</w:t>
      </w:r>
    </w:p>
    <w:p w:rsidR="00E759F2" w:rsidRDefault="00E759F2" w:rsidP="000A52D6">
      <w:pPr>
        <w:pStyle w:val="NoSpacing"/>
        <w:ind w:left="720"/>
      </w:pPr>
      <w:r>
        <w:lastRenderedPageBreak/>
        <w:t>It inhibits pancreatic lipase which causes TGs to go unabsorbed. Causes intestinal problems and patient becomes averse to fat and usually results in modest weight loss only.</w:t>
      </w:r>
    </w:p>
    <w:p w:rsidR="00E759F2" w:rsidRDefault="000A52D6" w:rsidP="007B63C9">
      <w:pPr>
        <w:pStyle w:val="NoSpacing"/>
      </w:pPr>
      <w:r>
        <w:t>Benecol (3.97)</w:t>
      </w:r>
    </w:p>
    <w:p w:rsidR="000A52D6" w:rsidRDefault="000A52D6" w:rsidP="00A13724">
      <w:pPr>
        <w:pStyle w:val="NoSpacing"/>
        <w:ind w:left="720"/>
      </w:pPr>
      <w:r>
        <w:t>Plant sterols that inhibit uptake of cholesterol into micelles and inhibit intestinal cholesterol esterase</w:t>
      </w:r>
    </w:p>
    <w:p w:rsidR="000A52D6" w:rsidRDefault="000A52D6" w:rsidP="007B63C9">
      <w:pPr>
        <w:pStyle w:val="NoSpacing"/>
      </w:pPr>
      <w:r>
        <w:t>Zetia (3.97)</w:t>
      </w:r>
    </w:p>
    <w:p w:rsidR="000A52D6" w:rsidRDefault="000A52D6" w:rsidP="007B63C9">
      <w:pPr>
        <w:pStyle w:val="NoSpacing"/>
      </w:pPr>
      <w:r>
        <w:tab/>
        <w:t>Inhibits enterocyte cholesterol transporter – NPC1L1</w:t>
      </w:r>
    </w:p>
    <w:p w:rsidR="000A52D6" w:rsidRDefault="000A52D6" w:rsidP="007B63C9">
      <w:pPr>
        <w:pStyle w:val="NoSpacing"/>
      </w:pPr>
      <w:r>
        <w:t>Cholestyramine/Colestipol (3.97)</w:t>
      </w:r>
    </w:p>
    <w:p w:rsidR="000A52D6" w:rsidRDefault="000A52D6" w:rsidP="000A52D6">
      <w:pPr>
        <w:pStyle w:val="NoSpacing"/>
        <w:ind w:left="720"/>
      </w:pPr>
      <w:r>
        <w:t>Resins that bind bile acids that reduce body’s recycling of bile resulting in more cholesterol being used for bile synthesis</w:t>
      </w:r>
    </w:p>
    <w:p w:rsidR="000A52D6" w:rsidRDefault="00AA538D" w:rsidP="007B63C9">
      <w:pPr>
        <w:pStyle w:val="NoSpacing"/>
      </w:pPr>
      <w:r>
        <w:t>Niacin (3.314)</w:t>
      </w:r>
    </w:p>
    <w:p w:rsidR="00AA538D" w:rsidRDefault="00AA538D" w:rsidP="00AA538D">
      <w:pPr>
        <w:pStyle w:val="NoSpacing"/>
        <w:ind w:left="720"/>
      </w:pPr>
      <w:r>
        <w:t>It reduces LDL and TG while increasing HDL by decreasing lipoprotein synthesis and VLDL production and decreasing unesterified FA mobilization</w:t>
      </w:r>
    </w:p>
    <w:p w:rsidR="00AA538D" w:rsidRDefault="00AA538D" w:rsidP="00AA538D">
      <w:pPr>
        <w:pStyle w:val="NoSpacing"/>
      </w:pPr>
      <w:r>
        <w:t>Fibrate (3.315)</w:t>
      </w:r>
    </w:p>
    <w:p w:rsidR="00AA538D" w:rsidRDefault="00AA538D" w:rsidP="0002572C">
      <w:pPr>
        <w:pStyle w:val="NoSpacing"/>
        <w:ind w:left="720"/>
      </w:pPr>
      <w:r>
        <w:t>It decreases TG and increases HDL by antagonizing a transcription factor for genes for lipid metabolism. May increase non-CHD morbidity</w:t>
      </w:r>
    </w:p>
    <w:p w:rsidR="00AA538D" w:rsidRDefault="0002572C" w:rsidP="00AA538D">
      <w:pPr>
        <w:pStyle w:val="NoSpacing"/>
      </w:pPr>
      <w:r>
        <w:t>Statin (3.316)</w:t>
      </w:r>
    </w:p>
    <w:p w:rsidR="0002572C" w:rsidRDefault="0002572C" w:rsidP="00AA538D">
      <w:pPr>
        <w:pStyle w:val="NoSpacing"/>
      </w:pPr>
      <w:r>
        <w:tab/>
        <w:t>Decrease LDL and TG whilst increasing HDL and results in many other anti-atheroscleric effects</w:t>
      </w:r>
    </w:p>
    <w:p w:rsidR="00AA0063" w:rsidRDefault="006D61A3" w:rsidP="00AA538D">
      <w:pPr>
        <w:pStyle w:val="NoSpacing"/>
      </w:pPr>
      <w:r>
        <w:t>TZD Class Drugs (3.573, 3.630)</w:t>
      </w:r>
    </w:p>
    <w:p w:rsidR="00AA0063" w:rsidRDefault="00AA0063" w:rsidP="00AA0063">
      <w:pPr>
        <w:pStyle w:val="NoSpacing"/>
        <w:ind w:left="720"/>
      </w:pPr>
      <w:r>
        <w:t>They act as a ligand to activate PPAR thereby causing adipocyte gene expression. They also help in regulating blood glucose.</w:t>
      </w:r>
    </w:p>
    <w:p w:rsidR="00AA0063" w:rsidRDefault="0011551A" w:rsidP="00AA538D">
      <w:pPr>
        <w:pStyle w:val="NoSpacing"/>
      </w:pPr>
      <w:r>
        <w:t>Sulfonylurea agents (Glyburide) (3.628)</w:t>
      </w:r>
    </w:p>
    <w:p w:rsidR="0011551A" w:rsidRDefault="00B543AB" w:rsidP="00B543AB">
      <w:pPr>
        <w:pStyle w:val="NoSpacing"/>
        <w:ind w:left="720"/>
      </w:pPr>
      <w:r>
        <w:t>Bind to sulfonylurea receptors inhibiting the K channel causing increased pancreatic insulin secretion</w:t>
      </w:r>
    </w:p>
    <w:p w:rsidR="00B543AB" w:rsidRDefault="00B543AB" w:rsidP="00B543AB">
      <w:pPr>
        <w:pStyle w:val="NoSpacing"/>
      </w:pPr>
      <w:r>
        <w:t>Meglitinides (Repaglinide) (3.628)</w:t>
      </w:r>
    </w:p>
    <w:p w:rsidR="00B543AB" w:rsidRDefault="00B543AB" w:rsidP="00AA538D">
      <w:pPr>
        <w:pStyle w:val="NoSpacing"/>
      </w:pPr>
      <w:r>
        <w:tab/>
        <w:t>Same as Sulfonylurea agents</w:t>
      </w:r>
    </w:p>
    <w:p w:rsidR="00A83558" w:rsidRDefault="00A83558" w:rsidP="00AA538D">
      <w:pPr>
        <w:pStyle w:val="NoSpacing"/>
      </w:pPr>
      <w:r>
        <w:t>Biguanides (Metformin) (3.629)</w:t>
      </w:r>
    </w:p>
    <w:p w:rsidR="00A83558" w:rsidRDefault="00A83558" w:rsidP="00AA538D">
      <w:pPr>
        <w:pStyle w:val="NoSpacing"/>
      </w:pPr>
      <w:r>
        <w:tab/>
        <w:t>Decrease hepatic gluconeogenesis and helps up-regulate insulin targets</w:t>
      </w:r>
    </w:p>
    <w:p w:rsidR="00B543AB" w:rsidRDefault="00D45AE6" w:rsidP="00AA538D">
      <w:pPr>
        <w:pStyle w:val="NoSpacing"/>
      </w:pPr>
      <w:r>
        <w:t>Allopurinol (4.22)</w:t>
      </w:r>
    </w:p>
    <w:p w:rsidR="00D45AE6" w:rsidRDefault="00D45AE6" w:rsidP="00AA538D">
      <w:pPr>
        <w:pStyle w:val="NoSpacing"/>
      </w:pPr>
      <w:r>
        <w:tab/>
        <w:t>Used to treat gout by acting as a suicide inhibitor for xanthine oxidase</w:t>
      </w:r>
    </w:p>
    <w:p w:rsidR="00D45AE6" w:rsidRDefault="00D45AE6" w:rsidP="00AA538D">
      <w:pPr>
        <w:pStyle w:val="NoSpacing"/>
      </w:pPr>
      <w:r>
        <w:t>Uricosuric Drugs (4.22)</w:t>
      </w:r>
    </w:p>
    <w:p w:rsidR="00D45AE6" w:rsidRDefault="00D45AE6" w:rsidP="00AA538D">
      <w:pPr>
        <w:pStyle w:val="NoSpacing"/>
      </w:pPr>
      <w:r>
        <w:tab/>
        <w:t>Increases renal clearance of uric acid by inhibiting reabsorption</w:t>
      </w:r>
    </w:p>
    <w:p w:rsidR="00D45AE6" w:rsidRDefault="00624B38" w:rsidP="00AA538D">
      <w:pPr>
        <w:pStyle w:val="NoSpacing"/>
      </w:pPr>
      <w:r>
        <w:t>Glutamine</w:t>
      </w:r>
      <w:r w:rsidR="00A20BAA">
        <w:t xml:space="preserve"> analogs (Azaserine) (4.25)</w:t>
      </w:r>
    </w:p>
    <w:p w:rsidR="00A20BAA" w:rsidRDefault="00624B38" w:rsidP="00AA538D">
      <w:pPr>
        <w:pStyle w:val="NoSpacing"/>
      </w:pPr>
      <w:r>
        <w:tab/>
        <w:t>Inhibits anything using glutamine in purine and pyrimidine synthesis</w:t>
      </w:r>
    </w:p>
    <w:p w:rsidR="00624B38" w:rsidRDefault="00624B38" w:rsidP="00AA538D">
      <w:pPr>
        <w:pStyle w:val="NoSpacing"/>
      </w:pPr>
      <w:r>
        <w:t>Purine Nucleotide Analogs (4.25)</w:t>
      </w:r>
    </w:p>
    <w:p w:rsidR="00624B38" w:rsidRDefault="00624B38" w:rsidP="00AA538D">
      <w:pPr>
        <w:pStyle w:val="NoSpacing"/>
      </w:pPr>
      <w:r>
        <w:tab/>
        <w:t>Inhibits PRPP amidotransferase and is used to treat acute leukemia</w:t>
      </w:r>
    </w:p>
    <w:p w:rsidR="00AC0B7F" w:rsidRDefault="00AC0B7F" w:rsidP="00AA538D">
      <w:pPr>
        <w:pStyle w:val="NoSpacing"/>
      </w:pPr>
      <w:r>
        <w:t>5-fluorouracil (4.32)</w:t>
      </w:r>
    </w:p>
    <w:p w:rsidR="00AC0B7F" w:rsidRDefault="00AC0B7F" w:rsidP="00AA538D">
      <w:pPr>
        <w:pStyle w:val="NoSpacing"/>
      </w:pPr>
      <w:r>
        <w:tab/>
        <w:t>Inhibits thymidylate synthesis by inactivating it</w:t>
      </w:r>
    </w:p>
    <w:p w:rsidR="00AC0B7F" w:rsidRDefault="0016427B" w:rsidP="00AA538D">
      <w:pPr>
        <w:pStyle w:val="NoSpacing"/>
      </w:pPr>
      <w:r>
        <w:t>Intercalating agents</w:t>
      </w:r>
    </w:p>
    <w:p w:rsidR="0016427B" w:rsidRDefault="0016427B" w:rsidP="00AA538D">
      <w:pPr>
        <w:pStyle w:val="NoSpacing"/>
      </w:pPr>
      <w:r>
        <w:tab/>
        <w:t>Ethidium bromide (4.160)</w:t>
      </w:r>
    </w:p>
    <w:p w:rsidR="0016427B" w:rsidRDefault="0016427B" w:rsidP="00AA538D">
      <w:pPr>
        <w:pStyle w:val="NoSpacing"/>
      </w:pPr>
      <w:r>
        <w:tab/>
      </w:r>
      <w:r>
        <w:tab/>
      </w:r>
      <w:r w:rsidR="00AA570D">
        <w:t>Binds between the bases and into the minor groove as an intercalator</w:t>
      </w:r>
    </w:p>
    <w:p w:rsidR="00AA570D" w:rsidRDefault="00AA570D" w:rsidP="00AA538D">
      <w:pPr>
        <w:pStyle w:val="NoSpacing"/>
      </w:pPr>
      <w:r>
        <w:tab/>
        <w:t>Bisdaunomycin (4.161)</w:t>
      </w:r>
    </w:p>
    <w:p w:rsidR="00AA570D" w:rsidRDefault="00AA570D" w:rsidP="00AA538D">
      <w:pPr>
        <w:pStyle w:val="NoSpacing"/>
      </w:pPr>
      <w:r>
        <w:tab/>
      </w:r>
      <w:r>
        <w:tab/>
        <w:t>Intercalates into DNA and uses benzene groups to interact with minor groove</w:t>
      </w:r>
    </w:p>
    <w:p w:rsidR="00AA570D" w:rsidRDefault="00173BAC" w:rsidP="00AA538D">
      <w:pPr>
        <w:pStyle w:val="NoSpacing"/>
      </w:pPr>
      <w:r>
        <w:tab/>
        <w:t>Ac</w:t>
      </w:r>
      <w:r w:rsidR="00AA570D">
        <w:t>tinomycin D (4.162</w:t>
      </w:r>
      <w:r>
        <w:t>, 4.280</w:t>
      </w:r>
      <w:r w:rsidR="00AA570D">
        <w:t>)</w:t>
      </w:r>
    </w:p>
    <w:p w:rsidR="00AA570D" w:rsidRDefault="00AA570D" w:rsidP="00AA538D">
      <w:pPr>
        <w:pStyle w:val="NoSpacing"/>
      </w:pPr>
      <w:r>
        <w:tab/>
      </w:r>
      <w:r>
        <w:tab/>
      </w:r>
      <w:r w:rsidR="0082526C">
        <w:t>Intercalates b/w G’s and C’s</w:t>
      </w:r>
    </w:p>
    <w:p w:rsidR="00173BAC" w:rsidRDefault="00173BAC" w:rsidP="00AA538D">
      <w:pPr>
        <w:pStyle w:val="NoSpacing"/>
      </w:pPr>
      <w:r>
        <w:tab/>
      </w:r>
      <w:r>
        <w:tab/>
        <w:t>Blocks RNA Pol progression</w:t>
      </w:r>
    </w:p>
    <w:p w:rsidR="0076330D" w:rsidRDefault="0076330D" w:rsidP="00AA538D">
      <w:pPr>
        <w:pStyle w:val="NoSpacing"/>
      </w:pPr>
      <w:r>
        <w:t>Minor Groove agents (4.162)</w:t>
      </w:r>
    </w:p>
    <w:p w:rsidR="0076330D" w:rsidRDefault="0076330D" w:rsidP="00AA538D">
      <w:pPr>
        <w:pStyle w:val="NoSpacing"/>
      </w:pPr>
      <w:r>
        <w:tab/>
        <w:t>Netropsin, Mitomycin C</w:t>
      </w:r>
    </w:p>
    <w:p w:rsidR="0076330D" w:rsidRDefault="0076330D" w:rsidP="00AA538D">
      <w:pPr>
        <w:pStyle w:val="NoSpacing"/>
      </w:pPr>
      <w:r>
        <w:lastRenderedPageBreak/>
        <w:t>DNA crosslinkers (4.165)</w:t>
      </w:r>
    </w:p>
    <w:p w:rsidR="0076330D" w:rsidRDefault="0076330D" w:rsidP="00AA538D">
      <w:pPr>
        <w:pStyle w:val="NoSpacing"/>
      </w:pPr>
      <w:r>
        <w:tab/>
        <w:t>Platinum based drugs link the two strands together to fight cancer</w:t>
      </w:r>
    </w:p>
    <w:p w:rsidR="0076330D" w:rsidRDefault="003128D9" w:rsidP="00AA538D">
      <w:pPr>
        <w:pStyle w:val="NoSpacing"/>
      </w:pPr>
      <w:r>
        <w:t>Acycloguanosine/Acyclovir (4.196)</w:t>
      </w:r>
    </w:p>
    <w:p w:rsidR="003128D9" w:rsidRDefault="003128D9" w:rsidP="00AA538D">
      <w:pPr>
        <w:pStyle w:val="NoSpacing"/>
      </w:pPr>
      <w:r>
        <w:tab/>
        <w:t>Causes chain termination when incorporated into viral DNA infections</w:t>
      </w:r>
    </w:p>
    <w:p w:rsidR="003128D9" w:rsidRDefault="003128D9" w:rsidP="00AA538D">
      <w:pPr>
        <w:pStyle w:val="NoSpacing"/>
      </w:pPr>
      <w:r>
        <w:t>Cytosine Arabinoside (4.196)</w:t>
      </w:r>
    </w:p>
    <w:p w:rsidR="003128D9" w:rsidRDefault="003128D9" w:rsidP="00AA538D">
      <w:pPr>
        <w:pStyle w:val="NoSpacing"/>
      </w:pPr>
      <w:r>
        <w:tab/>
        <w:t>Inhibits topoisomerase 1</w:t>
      </w:r>
    </w:p>
    <w:p w:rsidR="003128D9" w:rsidRDefault="003128D9" w:rsidP="00AA538D">
      <w:pPr>
        <w:pStyle w:val="NoSpacing"/>
      </w:pPr>
      <w:r>
        <w:t>Azido-thymidine/AZT (4.196)</w:t>
      </w:r>
    </w:p>
    <w:p w:rsidR="003128D9" w:rsidRDefault="003128D9" w:rsidP="00AA538D">
      <w:pPr>
        <w:pStyle w:val="NoSpacing"/>
      </w:pPr>
      <w:r>
        <w:tab/>
        <w:t>Incorporation into DNA results in chain termination</w:t>
      </w:r>
      <w:r w:rsidR="00C05A03">
        <w:t>. Used against AIDS</w:t>
      </w:r>
    </w:p>
    <w:p w:rsidR="00C05A03" w:rsidRDefault="008B010D" w:rsidP="00AA538D">
      <w:pPr>
        <w:pStyle w:val="NoSpacing"/>
      </w:pPr>
      <w:r>
        <w:t>Sulfonamide Drugs (4.265)</w:t>
      </w:r>
    </w:p>
    <w:p w:rsidR="008B010D" w:rsidRDefault="008B010D" w:rsidP="00AA538D">
      <w:pPr>
        <w:pStyle w:val="NoSpacing"/>
      </w:pPr>
      <w:r>
        <w:tab/>
        <w:t>Inhibit a step in folic acid synthesis</w:t>
      </w:r>
    </w:p>
    <w:p w:rsidR="005923AB" w:rsidRDefault="005923AB" w:rsidP="00AA538D">
      <w:pPr>
        <w:pStyle w:val="NoSpacing"/>
      </w:pPr>
      <w:r>
        <w:t>Rifampicin (4.280)</w:t>
      </w:r>
    </w:p>
    <w:p w:rsidR="005923AB" w:rsidRDefault="005923AB" w:rsidP="00AA538D">
      <w:pPr>
        <w:pStyle w:val="NoSpacing"/>
      </w:pPr>
      <w:r>
        <w:tab/>
      </w:r>
      <w:r w:rsidR="00FC24B6">
        <w:t>Binds to beat subunit of prokaryotic RNA polymerase. Used to treat TB</w:t>
      </w:r>
    </w:p>
    <w:p w:rsidR="00FC24B6" w:rsidRDefault="00FC24B6" w:rsidP="00AA538D">
      <w:pPr>
        <w:pStyle w:val="NoSpacing"/>
      </w:pPr>
      <w:r>
        <w:t>Alpha-Amanitin (4.280)</w:t>
      </w:r>
    </w:p>
    <w:p w:rsidR="00FC24B6" w:rsidRDefault="00FC24B6" w:rsidP="00AA538D">
      <w:pPr>
        <w:pStyle w:val="NoSpacing"/>
      </w:pPr>
      <w:r>
        <w:tab/>
      </w:r>
      <w:r w:rsidR="009A28A0">
        <w:t>Inhibits eukaryotic RNA Pol 2 and 3</w:t>
      </w:r>
    </w:p>
    <w:p w:rsidR="000814C6" w:rsidRDefault="000814C6" w:rsidP="00AA538D">
      <w:pPr>
        <w:pStyle w:val="NoSpacing"/>
      </w:pPr>
      <w:r>
        <w:t>Tamoxifen (4.290)</w:t>
      </w:r>
    </w:p>
    <w:p w:rsidR="000814C6" w:rsidRDefault="00D872EA" w:rsidP="00AA538D">
      <w:pPr>
        <w:pStyle w:val="NoSpacing"/>
      </w:pPr>
      <w:r>
        <w:tab/>
        <w:t>Binds to es</w:t>
      </w:r>
      <w:r w:rsidR="000814C6">
        <w:t xml:space="preserve">trogen binding region and recruits </w:t>
      </w:r>
      <w:r w:rsidR="00B1416F">
        <w:t>co-</w:t>
      </w:r>
      <w:r w:rsidR="000814C6">
        <w:t>repressors that suppress gene activity</w:t>
      </w:r>
    </w:p>
    <w:p w:rsidR="009A28A0" w:rsidRDefault="00D872EA" w:rsidP="00AA538D">
      <w:pPr>
        <w:pStyle w:val="NoSpacing"/>
      </w:pPr>
      <w:r>
        <w:t>Diphtheria Toxin (4.318)</w:t>
      </w:r>
    </w:p>
    <w:p w:rsidR="00D872EA" w:rsidRDefault="00D872EA" w:rsidP="00AA538D">
      <w:pPr>
        <w:pStyle w:val="NoSpacing"/>
      </w:pPr>
      <w:r>
        <w:tab/>
        <w:t>Inactivates EF2 within a cell preventing all protein translation and eventual cell death</w:t>
      </w:r>
    </w:p>
    <w:p w:rsidR="00632145" w:rsidRDefault="00632145" w:rsidP="00AA538D">
      <w:pPr>
        <w:pStyle w:val="NoSpacing"/>
      </w:pPr>
    </w:p>
    <w:p w:rsidR="00CB4798" w:rsidRDefault="00CB4798" w:rsidP="00AA538D">
      <w:pPr>
        <w:pStyle w:val="NoSpacing"/>
      </w:pPr>
      <w:bookmarkStart w:id="0" w:name="_GoBack"/>
      <w:bookmarkEnd w:id="0"/>
    </w:p>
    <w:sectPr w:rsidR="00CB47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909"/>
    <w:rsid w:val="0002572C"/>
    <w:rsid w:val="000814C6"/>
    <w:rsid w:val="000A52D6"/>
    <w:rsid w:val="0011551A"/>
    <w:rsid w:val="0016427B"/>
    <w:rsid w:val="00173BAC"/>
    <w:rsid w:val="003128D9"/>
    <w:rsid w:val="00336909"/>
    <w:rsid w:val="00491022"/>
    <w:rsid w:val="004E128D"/>
    <w:rsid w:val="005923AB"/>
    <w:rsid w:val="00624B38"/>
    <w:rsid w:val="00632145"/>
    <w:rsid w:val="00674FAD"/>
    <w:rsid w:val="006D61A3"/>
    <w:rsid w:val="0076330D"/>
    <w:rsid w:val="007B0E87"/>
    <w:rsid w:val="007B63C9"/>
    <w:rsid w:val="007E3A37"/>
    <w:rsid w:val="0082526C"/>
    <w:rsid w:val="008B010D"/>
    <w:rsid w:val="009A28A0"/>
    <w:rsid w:val="00A13724"/>
    <w:rsid w:val="00A20BAA"/>
    <w:rsid w:val="00A83558"/>
    <w:rsid w:val="00AA0063"/>
    <w:rsid w:val="00AA538D"/>
    <w:rsid w:val="00AA570D"/>
    <w:rsid w:val="00AC0B7F"/>
    <w:rsid w:val="00B1416F"/>
    <w:rsid w:val="00B543AB"/>
    <w:rsid w:val="00BB4CD8"/>
    <w:rsid w:val="00BB7CD9"/>
    <w:rsid w:val="00C05A03"/>
    <w:rsid w:val="00C83127"/>
    <w:rsid w:val="00CB4798"/>
    <w:rsid w:val="00D45AE6"/>
    <w:rsid w:val="00D872EA"/>
    <w:rsid w:val="00DB5F4F"/>
    <w:rsid w:val="00E12438"/>
    <w:rsid w:val="00E759F2"/>
    <w:rsid w:val="00E92E66"/>
    <w:rsid w:val="00FC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910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690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910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910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690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910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759</Words>
  <Characters>4332</Characters>
  <Application>Microsoft Office Word</Application>
  <DocSecurity>0</DocSecurity>
  <Lines>36</Lines>
  <Paragraphs>10</Paragraphs>
  <ScaleCrop>false</ScaleCrop>
  <Company/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Nischal</dc:creator>
  <cp:lastModifiedBy>Nischal</cp:lastModifiedBy>
  <cp:revision>48</cp:revision>
  <dcterms:created xsi:type="dcterms:W3CDTF">2011-11-01T00:19:00Z</dcterms:created>
  <dcterms:modified xsi:type="dcterms:W3CDTF">2011-11-01T15:15:00Z</dcterms:modified>
</cp:coreProperties>
</file>